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after="0" w:line="240" w:lineRule="auto"/>
        <w:jc w:val="center"/>
        <w:rPr>
          <w:b w:val="1"/>
          <w:bCs w:val="1"/>
          <w:sz w:val="32"/>
          <w:szCs w:val="32"/>
        </w:rPr>
      </w:pPr>
      <w:r w:rsidDel="00000000" w:rsidR="00000000" w:rsidRPr="00000000">
        <w:rPr>
          <w:rFonts w:ascii="Calibri" w:cs="Calibri" w:eastAsia="Calibri" w:hAnsi="Calibri"/>
        </w:rPr>
        <w:drawing>
          <wp:inline distB="0" distT="0" distL="0" distR="0">
            <wp:extent cx="1905000" cy="1600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Briercliffe with Extwistle Parish Council</w:t>
      </w:r>
    </w:p>
    <w:p w:rsidR="00000000" w:rsidDel="00000000" w:rsidP="00000000" w:rsidRDefault="00000000" w:rsidRPr="00000000" w14:paraId="00000003">
      <w:pPr>
        <w:jc w:val="center"/>
        <w:rPr>
          <w:b w:val="1"/>
          <w:bCs w:val="1"/>
          <w:sz w:val="32"/>
          <w:szCs w:val="32"/>
        </w:rPr>
      </w:pPr>
      <w:r w:rsidDel="00000000" w:rsidR="00000000" w:rsidRPr="00000000">
        <w:rPr>
          <w:rtl w:val="0"/>
        </w:rPr>
      </w:r>
    </w:p>
    <w:p w:rsidR="00000000" w:rsidDel="00000000" w:rsidP="00000000" w:rsidRDefault="00000000" w:rsidRPr="00000000" w14:paraId="00000004">
      <w:pPr>
        <w:jc w:val="both"/>
        <w:rPr>
          <w:b w:val="1"/>
          <w:bCs w:val="1"/>
          <w:sz w:val="28"/>
          <w:szCs w:val="28"/>
        </w:rPr>
      </w:pPr>
      <w:r w:rsidDel="00000000" w:rsidR="00000000" w:rsidRPr="00000000">
        <w:rPr>
          <w:b w:val="1"/>
          <w:bCs w:val="1"/>
          <w:sz w:val="28"/>
          <w:szCs w:val="28"/>
          <w:rtl w:val="0"/>
        </w:rPr>
        <w:t xml:space="preserve">Policy:</w:t>
        <w:tab/>
        <w:t xml:space="preserve">Complaining about a Parish Council service </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We try our best to get things right, but sometimes we may get it wrong. If you feel we have: </w:t>
      </w:r>
    </w:p>
    <w:p w:rsidR="00000000" w:rsidDel="00000000" w:rsidP="00000000" w:rsidRDefault="00000000" w:rsidRPr="00000000" w14:paraId="00000006">
      <w:pPr>
        <w:ind w:left="720" w:firstLine="0"/>
        <w:jc w:val="both"/>
        <w:rPr>
          <w:sz w:val="24"/>
          <w:szCs w:val="24"/>
        </w:rPr>
      </w:pPr>
      <w:r w:rsidDel="00000000" w:rsidR="00000000" w:rsidRPr="00000000">
        <w:rPr>
          <w:sz w:val="24"/>
          <w:szCs w:val="24"/>
          <w:rtl w:val="0"/>
        </w:rPr>
        <w:t xml:space="preserve">▪ done something badly or wrong </w:t>
      </w:r>
    </w:p>
    <w:p w:rsidR="00000000" w:rsidDel="00000000" w:rsidP="00000000" w:rsidRDefault="00000000" w:rsidRPr="00000000" w14:paraId="00000007">
      <w:pPr>
        <w:ind w:left="720" w:firstLine="0"/>
        <w:jc w:val="both"/>
        <w:rPr>
          <w:sz w:val="24"/>
          <w:szCs w:val="24"/>
        </w:rPr>
      </w:pPr>
      <w:r w:rsidDel="00000000" w:rsidR="00000000" w:rsidRPr="00000000">
        <w:rPr>
          <w:sz w:val="24"/>
          <w:szCs w:val="24"/>
          <w:rtl w:val="0"/>
        </w:rPr>
        <w:t xml:space="preserve">▪ failed to do something we should have done </w:t>
      </w:r>
    </w:p>
    <w:p w:rsidR="00000000" w:rsidDel="00000000" w:rsidP="00000000" w:rsidRDefault="00000000" w:rsidRPr="00000000" w14:paraId="00000008">
      <w:pPr>
        <w:ind w:left="720" w:firstLine="0"/>
        <w:jc w:val="both"/>
        <w:rPr>
          <w:sz w:val="24"/>
          <w:szCs w:val="24"/>
        </w:rPr>
      </w:pPr>
      <w:r w:rsidDel="00000000" w:rsidR="00000000" w:rsidRPr="00000000">
        <w:rPr>
          <w:sz w:val="24"/>
          <w:szCs w:val="24"/>
          <w:rtl w:val="0"/>
        </w:rPr>
        <w:t xml:space="preserve">▪ treated you unfairly or rudely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then make a complaint to us and we will try to put it right. Valid complaints are important to us as they help us improve. </w:t>
      </w:r>
    </w:p>
    <w:p w:rsidR="00000000" w:rsidDel="00000000" w:rsidP="00000000" w:rsidRDefault="00000000" w:rsidRPr="00000000" w14:paraId="0000000A">
      <w:pPr>
        <w:rPr/>
      </w:pPr>
      <w:r w:rsidDel="00000000" w:rsidR="00000000" w:rsidRPr="00000000">
        <w:rPr>
          <w:rtl w:val="0"/>
        </w:rPr>
        <w:t xml:space="preserve">You can:</w:t>
      </w:r>
    </w:p>
    <w:p w:rsidR="00000000" w:rsidDel="00000000" w:rsidP="00000000" w:rsidRDefault="00000000" w:rsidRPr="00000000" w14:paraId="0000000B">
      <w:pPr>
        <w:rPr/>
      </w:pPr>
      <w:r w:rsidDel="00000000" w:rsidR="00000000" w:rsidRPr="00000000">
        <w:rPr>
          <w:rtl w:val="0"/>
        </w:rPr>
        <w:t xml:space="preserve">Complete and return the Contact Form on our website.</w:t>
      </w:r>
    </w:p>
    <w:p w:rsidR="00000000" w:rsidDel="00000000" w:rsidP="00000000" w:rsidRDefault="00000000" w:rsidRPr="00000000" w14:paraId="0000000C">
      <w:pPr>
        <w:rPr/>
      </w:pPr>
      <w:r w:rsidDel="00000000" w:rsidR="00000000" w:rsidRPr="00000000">
        <w:rPr>
          <w:rtl w:val="0"/>
        </w:rPr>
        <w:t xml:space="preserve">Email</w:t>
      </w:r>
      <w:r w:rsidDel="00000000" w:rsidR="00000000" w:rsidRPr="00000000">
        <w:rPr>
          <w:rtl w:val="0"/>
        </w:rPr>
        <w:t xml:space="preserve"> </w:t>
      </w:r>
      <w:hyperlink r:id="rId8">
        <w:r w:rsidDel="00000000" w:rsidR="00000000" w:rsidRPr="00000000">
          <w:rPr>
            <w:color w:val="1155cc"/>
            <w:u w:val="single"/>
            <w:rtl w:val="0"/>
          </w:rPr>
          <w:t xml:space="preserve">clerk@briercliffe-pc.gov.uk</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Write to us at: Complaints, Briercliffe with Extwistle Parish Council, c/o Briercliffe Community Centre, Jubilee Street, Briercliffe BB10  2JD.</w:t>
      </w:r>
    </w:p>
    <w:p w:rsidR="00000000" w:rsidDel="00000000" w:rsidP="00000000" w:rsidRDefault="00000000" w:rsidRPr="00000000" w14:paraId="0000000E">
      <w:pPr>
        <w:rPr/>
      </w:pPr>
      <w:r w:rsidDel="00000000" w:rsidR="00000000" w:rsidRPr="00000000">
        <w:rPr>
          <w:rtl w:val="0"/>
        </w:rPr>
        <w:t xml:space="preserve">Contact any member of the Parish Council (details on our website).</w:t>
      </w:r>
    </w:p>
    <w:p w:rsidR="00000000" w:rsidDel="00000000" w:rsidP="00000000" w:rsidRDefault="00000000" w:rsidRPr="00000000" w14:paraId="0000000F">
      <w:pPr>
        <w:rPr/>
      </w:pPr>
      <w:r w:rsidDel="00000000" w:rsidR="00000000" w:rsidRPr="00000000">
        <w:rPr>
          <w:rtl w:val="0"/>
        </w:rPr>
        <w:t xml:space="preserve">If you make a complaint by phone that cannot be addressed informally and quickly, you will be sent a written account of your complaint to agree before further action is taken. You should provide contact details to ensure that the Council can respond directly to you in writing.</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Please provide as much detail as possible to help us investigate the matter fully. Tell us where you think we went wrong, and what action you think the Council can take to put things right.  You can ask someone else to complain on your behalf.  We do not normally accept complaints about matters that happened more than 6 months ago.  </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The complaints procedure will not be used for those matters for which there is a right of redress through the courts or another body.  If you are dissatisfied with the administration of the Council, you should complain to the Parish Council.  Complaints about Councillors are dealt with by means of the separate Policy about Code of Conduct complaints.  If you are dissatisfied with a legal decision of the Council, then you should appeal to the Secretary of State. </w:t>
      </w:r>
    </w:p>
    <w:p w:rsidR="00000000" w:rsidDel="00000000" w:rsidP="00000000" w:rsidRDefault="00000000" w:rsidRPr="00000000" w14:paraId="00000012">
      <w:pPr>
        <w:jc w:val="both"/>
        <w:rPr>
          <w:b w:val="1"/>
          <w:bCs w:val="1"/>
          <w:sz w:val="24"/>
          <w:szCs w:val="24"/>
        </w:rPr>
      </w:pPr>
      <w:r w:rsidDel="00000000" w:rsidR="00000000" w:rsidRPr="00000000">
        <w:rPr>
          <w:b w:val="1"/>
          <w:bCs w:val="1"/>
          <w:sz w:val="24"/>
          <w:szCs w:val="24"/>
          <w:rtl w:val="0"/>
        </w:rPr>
        <w:t xml:space="preserve">How we deal with complaints </w:t>
      </w:r>
    </w:p>
    <w:p w:rsidR="00000000" w:rsidDel="00000000" w:rsidP="00000000" w:rsidRDefault="00000000" w:rsidRPr="00000000" w14:paraId="00000013">
      <w:pPr>
        <w:jc w:val="both"/>
        <w:rPr>
          <w:sz w:val="24"/>
          <w:szCs w:val="24"/>
        </w:rPr>
      </w:pPr>
      <w:r w:rsidDel="00000000" w:rsidR="00000000" w:rsidRPr="00000000">
        <w:rPr>
          <w:b w:val="1"/>
          <w:bCs w:val="1"/>
          <w:sz w:val="24"/>
          <w:szCs w:val="24"/>
          <w:rtl w:val="0"/>
        </w:rPr>
        <w:t xml:space="preserve">Stage 1</w:t>
      </w:r>
      <w:r w:rsidDel="00000000" w:rsidR="00000000" w:rsidRPr="00000000">
        <w:rPr>
          <w:sz w:val="24"/>
          <w:szCs w:val="24"/>
          <w:rtl w:val="0"/>
        </w:rPr>
        <w:t xml:space="preserve">: The first thing we will do is try to put things right straight away. If necessary, the Clerk or the Councillor lead for the relevant service area or the Chair of the relevant Council Committee will investigate and if required will contact you within 15 working days to let you know the outcome. </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If your enquiry is complex, and we cannot provide a full response within that time, we will contact you to explain any delay and tell you when you can expect a full response. Our target is to do this within 30 working days. When you get a full response, you will be asked whether you are satisfied, and explaining your right of appeal. If the Chair of the Council considers the issue to be serious, a Complaints Committee will be convened. </w:t>
      </w:r>
    </w:p>
    <w:p w:rsidR="00000000" w:rsidDel="00000000" w:rsidP="00000000" w:rsidRDefault="00000000" w:rsidRPr="00000000" w14:paraId="00000015">
      <w:pPr>
        <w:jc w:val="both"/>
        <w:rPr>
          <w:sz w:val="24"/>
          <w:szCs w:val="24"/>
        </w:rPr>
      </w:pPr>
      <w:r w:rsidDel="00000000" w:rsidR="00000000" w:rsidRPr="00000000">
        <w:rPr>
          <w:b w:val="1"/>
          <w:bCs w:val="1"/>
          <w:sz w:val="24"/>
          <w:szCs w:val="24"/>
          <w:rtl w:val="0"/>
        </w:rPr>
        <w:t xml:space="preserve">Stage 2:  Appeals: </w:t>
      </w:r>
      <w:r w:rsidDel="00000000" w:rsidR="00000000" w:rsidRPr="00000000">
        <w:rPr>
          <w:sz w:val="24"/>
          <w:szCs w:val="24"/>
          <w:rtl w:val="0"/>
        </w:rPr>
        <w:t xml:space="preserve">If you are dissatisfied with the outcome of your first stage complaint, you can appeal, including where this decision was taken by a Complaints Committee. You can use any of the contact methods described above to make your appeal: via the website, telephone, or in writing.  Any appeal must be lodged with the Council within 20 working days of the notification of the outcome to the complainant.  Appeals are investigated and heard by the Parish Council as a whole excluding any Councillors who have been part of a prior consideration of the complaint including by a Complaints Committee.  This may be at a scheduled meeting of the Council or an extraordinary meeting convened for this purpose.  Sections 4 to 7 of the Complaints Procedure apply to Appeal Hearings.  </w:t>
      </w:r>
    </w:p>
    <w:p w:rsidR="00000000" w:rsidDel="00000000" w:rsidP="00000000" w:rsidRDefault="00000000" w:rsidRPr="00000000" w14:paraId="00000016">
      <w:pPr>
        <w:jc w:val="both"/>
        <w:rPr>
          <w:sz w:val="24"/>
          <w:szCs w:val="24"/>
        </w:rPr>
      </w:pPr>
      <w:r w:rsidDel="00000000" w:rsidR="00000000" w:rsidRPr="00000000">
        <w:rPr>
          <w:b w:val="1"/>
          <w:bCs w:val="1"/>
          <w:sz w:val="24"/>
          <w:szCs w:val="24"/>
          <w:rtl w:val="0"/>
        </w:rPr>
        <w:t xml:space="preserve">Stage 3: the Ombudsman:</w:t>
      </w:r>
      <w:r w:rsidDel="00000000" w:rsidR="00000000" w:rsidRPr="00000000">
        <w:rPr>
          <w:sz w:val="24"/>
          <w:szCs w:val="24"/>
          <w:rtl w:val="0"/>
        </w:rPr>
        <w:t xml:space="preserve"> If you are still not satisfied, having been through the Council's complaints procedure, you can take your complaint to the Local Government Ombudsman.  The Ombudsman is a national, independent investigator.  Usually, the Ombudsman does not accept complaints that have not been the subject of the Council's own complaints process first.  When we contact you with the outcome of the appeal, we will remind you of your right to refer your complaint to the Ombudsman. </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Local Government Ombudsman</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Beverley House</w:t>
      </w:r>
    </w:p>
    <w:p w:rsidR="00000000" w:rsidDel="00000000" w:rsidP="00000000" w:rsidRDefault="00000000" w:rsidRPr="00000000" w14:paraId="00000019">
      <w:pPr>
        <w:spacing w:after="0" w:lineRule="auto"/>
        <w:jc w:val="both"/>
        <w:rPr>
          <w:sz w:val="24"/>
          <w:szCs w:val="24"/>
        </w:rPr>
      </w:pPr>
      <w:r w:rsidDel="00000000" w:rsidR="00000000" w:rsidRPr="00000000">
        <w:rPr>
          <w:sz w:val="24"/>
          <w:szCs w:val="24"/>
          <w:rtl w:val="0"/>
        </w:rPr>
        <w:t xml:space="preserve">17 Shipton Road</w:t>
      </w:r>
    </w:p>
    <w:p w:rsidR="00000000" w:rsidDel="00000000" w:rsidP="00000000" w:rsidRDefault="00000000" w:rsidRPr="00000000" w14:paraId="0000001A">
      <w:pPr>
        <w:spacing w:after="0" w:lineRule="auto"/>
        <w:jc w:val="both"/>
        <w:rPr>
          <w:sz w:val="24"/>
          <w:szCs w:val="24"/>
        </w:rPr>
      </w:pPr>
      <w:r w:rsidDel="00000000" w:rsidR="00000000" w:rsidRPr="00000000">
        <w:rPr>
          <w:sz w:val="24"/>
          <w:szCs w:val="24"/>
          <w:rtl w:val="0"/>
        </w:rPr>
        <w:t xml:space="preserve">York YO30 5FZ</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Tel: 01904 380200</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Approved by the Parish Council: December 2025</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Review Date: December 2026</w:t>
      </w:r>
    </w:p>
    <w:p w:rsidR="00000000" w:rsidDel="00000000" w:rsidP="00000000" w:rsidRDefault="00000000" w:rsidRPr="00000000" w14:paraId="0000001F">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after="0" w:lineRule="auto"/>
        <w:jc w:val="both"/>
        <w:rPr>
          <w:b w:val="1"/>
          <w:bCs w:val="1"/>
          <w:sz w:val="28"/>
          <w:szCs w:val="28"/>
        </w:rPr>
      </w:pPr>
      <w:r w:rsidDel="00000000" w:rsidR="00000000" w:rsidRPr="00000000">
        <w:rPr>
          <w:b w:val="1"/>
          <w:bCs w:val="1"/>
          <w:sz w:val="28"/>
          <w:szCs w:val="28"/>
          <w:rtl w:val="0"/>
        </w:rPr>
        <w:t xml:space="preserve">BRIERCLIFFE WITH EXTWISTLE PARISH COUNCIL – </w:t>
      </w:r>
    </w:p>
    <w:p w:rsidR="00000000" w:rsidDel="00000000" w:rsidP="00000000" w:rsidRDefault="00000000" w:rsidRPr="00000000" w14:paraId="00000021">
      <w:pPr>
        <w:jc w:val="both"/>
        <w:rPr>
          <w:b w:val="1"/>
          <w:bCs w:val="1"/>
          <w:sz w:val="28"/>
          <w:szCs w:val="28"/>
        </w:rPr>
      </w:pPr>
      <w:r w:rsidDel="00000000" w:rsidR="00000000" w:rsidRPr="00000000">
        <w:rPr>
          <w:b w:val="1"/>
          <w:bCs w:val="1"/>
          <w:sz w:val="28"/>
          <w:szCs w:val="28"/>
          <w:rtl w:val="0"/>
        </w:rPr>
        <w:t xml:space="preserve">OPERATION OF THE COMPLAINTS PROCEDURE</w:t>
      </w:r>
    </w:p>
    <w:p w:rsidR="00000000" w:rsidDel="00000000" w:rsidP="00000000" w:rsidRDefault="00000000" w:rsidRPr="00000000" w14:paraId="00000022">
      <w:pPr>
        <w:ind w:left="426" w:hanging="426"/>
        <w:jc w:val="both"/>
        <w:rPr>
          <w:sz w:val="24"/>
          <w:szCs w:val="24"/>
        </w:rPr>
      </w:pPr>
      <w:r w:rsidDel="00000000" w:rsidR="00000000" w:rsidRPr="00000000">
        <w:rPr>
          <w:sz w:val="24"/>
          <w:szCs w:val="24"/>
          <w:rtl w:val="0"/>
        </w:rPr>
        <w:t xml:space="preserve">1.</w:t>
        <w:tab/>
        <w:t xml:space="preserve">(a) On receipt of a complaint, the Chair or Clerk or the relevant service lead Councillor will seek to settle the complaint directly with the complainant.  Any person complained about will be offered an opportunity to comment.  Efforts will be made to resolve the complaint at this stage.</w:t>
      </w:r>
    </w:p>
    <w:p w:rsidR="00000000" w:rsidDel="00000000" w:rsidP="00000000" w:rsidRDefault="00000000" w:rsidRPr="00000000" w14:paraId="00000023">
      <w:pPr>
        <w:ind w:left="426" w:firstLine="0"/>
        <w:jc w:val="both"/>
        <w:rPr>
          <w:sz w:val="24"/>
          <w:szCs w:val="24"/>
        </w:rPr>
      </w:pPr>
      <w:r w:rsidDel="00000000" w:rsidR="00000000" w:rsidRPr="00000000">
        <w:rPr>
          <w:sz w:val="24"/>
          <w:szCs w:val="24"/>
          <w:rtl w:val="0"/>
        </w:rPr>
        <w:t xml:space="preserve">(b) Where the Council or a Councillor receives a complaint about the Clerk, the complaint shall be referred to the Chair of the Council. The Clerk to the Council will be formally advised and given an opportunity to comment.  Where the Clerk or a Councillor receives a complaint about the Chair, the complaint shall be referred to the Vice-Chair of the Council. The Chair will be formally advised and given an opportunity to comment.</w:t>
      </w:r>
    </w:p>
    <w:p w:rsidR="00000000" w:rsidDel="00000000" w:rsidP="00000000" w:rsidRDefault="00000000" w:rsidRPr="00000000" w14:paraId="00000024">
      <w:pPr>
        <w:ind w:left="426" w:firstLine="0"/>
        <w:jc w:val="both"/>
        <w:rPr>
          <w:sz w:val="24"/>
          <w:szCs w:val="24"/>
        </w:rPr>
      </w:pPr>
      <w:r w:rsidDel="00000000" w:rsidR="00000000" w:rsidRPr="00000000">
        <w:rPr>
          <w:sz w:val="24"/>
          <w:szCs w:val="24"/>
          <w:rtl w:val="0"/>
        </w:rPr>
        <w:t xml:space="preserve">(c) Where the Clerk or the Chair deems the matter to be of a serious nature, the complaint will be referred to a Complaints Committee. This includes but does not exclude other considerations, complaints which may merit police intervention, may cause financial detriment, or may result in the termination of a tenancy agreement.</w:t>
      </w:r>
    </w:p>
    <w:p w:rsidR="00000000" w:rsidDel="00000000" w:rsidP="00000000" w:rsidRDefault="00000000" w:rsidRPr="00000000" w14:paraId="00000025">
      <w:pPr>
        <w:ind w:left="426" w:hanging="426"/>
        <w:jc w:val="both"/>
        <w:rPr>
          <w:sz w:val="24"/>
          <w:szCs w:val="24"/>
        </w:rPr>
      </w:pPr>
      <w:r w:rsidDel="00000000" w:rsidR="00000000" w:rsidRPr="00000000">
        <w:rPr>
          <w:sz w:val="24"/>
          <w:szCs w:val="24"/>
          <w:rtl w:val="0"/>
        </w:rPr>
        <w:t xml:space="preserve">2. </w:t>
        <w:tab/>
        <w:t xml:space="preserve">The Chair or Clerk to the Council will report the fact of any complaint disposed of directly with the complainant to the next public meeting of the Council. The Chair of a Complaints Committee will report the fact of any complaint disposed of by the Committee to the next public meeting of the Council.  Any such report shall not prejudice the complainant’s right to appeal. The Chair of the Council shall report any complaint decided by an Appeal Hearing to the next public meeting of the Council.</w:t>
      </w:r>
    </w:p>
    <w:p w:rsidR="00000000" w:rsidDel="00000000" w:rsidP="00000000" w:rsidRDefault="00000000" w:rsidRPr="00000000" w14:paraId="00000026">
      <w:pPr>
        <w:ind w:left="426" w:hanging="426"/>
        <w:jc w:val="both"/>
        <w:rPr>
          <w:sz w:val="24"/>
          <w:szCs w:val="24"/>
        </w:rPr>
      </w:pPr>
      <w:r w:rsidDel="00000000" w:rsidR="00000000" w:rsidRPr="00000000">
        <w:rPr>
          <w:sz w:val="24"/>
          <w:szCs w:val="24"/>
          <w:rtl w:val="0"/>
        </w:rPr>
        <w:t xml:space="preserve">3.</w:t>
        <w:tab/>
        <w:t xml:space="preserve">Matters relating to Grievance or Disciplinary proceedings will be dealt with in accordance with the Council’s employment policies and procedures. </w:t>
      </w:r>
    </w:p>
    <w:p w:rsidR="00000000" w:rsidDel="00000000" w:rsidP="00000000" w:rsidRDefault="00000000" w:rsidRPr="00000000" w14:paraId="00000027">
      <w:pPr>
        <w:ind w:left="426" w:hanging="426"/>
        <w:jc w:val="both"/>
        <w:rPr>
          <w:sz w:val="24"/>
          <w:szCs w:val="24"/>
        </w:rPr>
      </w:pPr>
      <w:r w:rsidDel="00000000" w:rsidR="00000000" w:rsidRPr="00000000">
        <w:rPr>
          <w:sz w:val="24"/>
          <w:szCs w:val="24"/>
          <w:rtl w:val="0"/>
        </w:rPr>
        <w:t xml:space="preserve">4. </w:t>
        <w:tab/>
        <w:t xml:space="preserve">The Council may consider whether the circumstances of any complaint warrant the matter being discussed in the absence of the press and public. </w:t>
      </w:r>
    </w:p>
    <w:p w:rsidR="00000000" w:rsidDel="00000000" w:rsidP="00000000" w:rsidRDefault="00000000" w:rsidRPr="00000000" w14:paraId="00000028">
      <w:pPr>
        <w:ind w:left="426" w:hanging="426"/>
        <w:jc w:val="both"/>
        <w:rPr>
          <w:sz w:val="24"/>
          <w:szCs w:val="24"/>
        </w:rPr>
      </w:pPr>
      <w:r w:rsidDel="00000000" w:rsidR="00000000" w:rsidRPr="00000000">
        <w:rPr>
          <w:sz w:val="24"/>
          <w:szCs w:val="24"/>
          <w:rtl w:val="0"/>
        </w:rPr>
        <w:t xml:space="preserve">5.</w:t>
        <w:tab/>
        <w:t xml:space="preserve">The Council may consider in the circumstances of any particular complaint whether to make any without liability payment or provide other reasonable benefit to any person who has suffered loss as a result of the Council’s maladministration. Any payment may only be authorised by the Council after obtaining legal advice. </w:t>
      </w:r>
    </w:p>
    <w:p w:rsidR="00000000" w:rsidDel="00000000" w:rsidP="00000000" w:rsidRDefault="00000000" w:rsidRPr="00000000" w14:paraId="00000029">
      <w:pPr>
        <w:ind w:left="426" w:hanging="426"/>
        <w:jc w:val="both"/>
        <w:rPr>
          <w:sz w:val="24"/>
          <w:szCs w:val="24"/>
        </w:rPr>
      </w:pPr>
      <w:r w:rsidDel="00000000" w:rsidR="00000000" w:rsidRPr="00000000">
        <w:rPr>
          <w:sz w:val="24"/>
          <w:szCs w:val="24"/>
          <w:rtl w:val="0"/>
        </w:rPr>
        <w:t xml:space="preserve">6.</w:t>
        <w:tab/>
        <w:t xml:space="preserve">As soon as possible after the decision has been made (and in any event not later than 10 days after the meeting) the complainant will be notified in writing of the decision and any action to be taken. </w:t>
      </w:r>
    </w:p>
    <w:p w:rsidR="00000000" w:rsidDel="00000000" w:rsidP="00000000" w:rsidRDefault="00000000" w:rsidRPr="00000000" w14:paraId="0000002A">
      <w:pPr>
        <w:ind w:left="426" w:hanging="426"/>
        <w:jc w:val="both"/>
        <w:rPr>
          <w:sz w:val="24"/>
          <w:szCs w:val="24"/>
        </w:rPr>
      </w:pPr>
      <w:r w:rsidDel="00000000" w:rsidR="00000000" w:rsidRPr="00000000">
        <w:rPr>
          <w:sz w:val="24"/>
          <w:szCs w:val="24"/>
          <w:rtl w:val="0"/>
        </w:rPr>
        <w:t xml:space="preserve">7. </w:t>
        <w:tab/>
        <w:t xml:space="preserve">The Council may defer dealing with any complaint if it is of the opinion that issues arise on which further advice is necessary. The advice will be considered and the complaint dealt with at the next meeting after the advice has been received. </w:t>
      </w:r>
    </w:p>
    <w:p w:rsidR="00000000" w:rsidDel="00000000" w:rsidP="00000000" w:rsidRDefault="00000000" w:rsidRPr="00000000" w14:paraId="0000002B">
      <w:pPr>
        <w:jc w:val="both"/>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b w:val="1"/>
          <w:bCs w:val="1"/>
          <w:sz w:val="28"/>
          <w:szCs w:val="28"/>
          <w:rtl w:val="0"/>
        </w:rPr>
        <w:t xml:space="preserve">COMPLAINTS COMMITTEE</w:t>
      </w:r>
      <w:r w:rsidDel="00000000" w:rsidR="00000000" w:rsidRPr="00000000">
        <w:rPr>
          <w:sz w:val="24"/>
          <w:szCs w:val="24"/>
          <w:rtl w:val="0"/>
        </w:rPr>
        <w:t xml:space="preserve"> </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Where it is deemed necessary to convene a Complaints Committee the following process will be followed:</w:t>
      </w:r>
    </w:p>
    <w:p w:rsidR="00000000" w:rsidDel="00000000" w:rsidP="00000000" w:rsidRDefault="00000000" w:rsidRPr="00000000" w14:paraId="0000002E">
      <w:pPr>
        <w:ind w:left="567" w:hanging="567"/>
        <w:jc w:val="both"/>
        <w:rPr>
          <w:sz w:val="24"/>
          <w:szCs w:val="24"/>
        </w:rPr>
      </w:pPr>
      <w:r w:rsidDel="00000000" w:rsidR="00000000" w:rsidRPr="00000000">
        <w:rPr>
          <w:sz w:val="24"/>
          <w:szCs w:val="24"/>
          <w:rtl w:val="0"/>
        </w:rPr>
        <w:t xml:space="preserve">1.1</w:t>
        <w:tab/>
        <w:t xml:space="preserve">The Complaints Committee normally consists of the Chair and Vice-Chair of the Council, plus one other person, who may not be a Councillor. The appointment of the third person will be made by the Chair and Vice Chair of the Council. The Clerk will attend all Committees to provide advice and administrative support and will not be party to any decisions taken. Where the complaint is against the Clerk, appropriate arrangements will be made to support the Committee. </w:t>
      </w:r>
    </w:p>
    <w:p w:rsidR="00000000" w:rsidDel="00000000" w:rsidP="00000000" w:rsidRDefault="00000000" w:rsidRPr="00000000" w14:paraId="0000002F">
      <w:pPr>
        <w:ind w:left="567" w:hanging="567"/>
        <w:jc w:val="both"/>
        <w:rPr>
          <w:sz w:val="24"/>
          <w:szCs w:val="24"/>
        </w:rPr>
      </w:pPr>
      <w:r w:rsidDel="00000000" w:rsidR="00000000" w:rsidRPr="00000000">
        <w:rPr>
          <w:sz w:val="24"/>
          <w:szCs w:val="24"/>
          <w:rtl w:val="0"/>
        </w:rPr>
        <w:t xml:space="preserve">1.2</w:t>
        <w:tab/>
        <w:t xml:space="preserve">For complaints about financial matters, other than complaints about legal decisions taken by the Council, the Committee will consist of the Councillor who is the Council’s finance lead, the Chair or Vice-Chair of the Council, plus one other Councillor or third person as above.</w:t>
      </w:r>
    </w:p>
    <w:p w:rsidR="00000000" w:rsidDel="00000000" w:rsidP="00000000" w:rsidRDefault="00000000" w:rsidRPr="00000000" w14:paraId="00000030">
      <w:pPr>
        <w:ind w:left="567" w:hanging="567"/>
        <w:jc w:val="both"/>
        <w:rPr>
          <w:sz w:val="24"/>
          <w:szCs w:val="24"/>
        </w:rPr>
      </w:pPr>
      <w:r w:rsidDel="00000000" w:rsidR="00000000" w:rsidRPr="00000000">
        <w:rPr>
          <w:sz w:val="24"/>
          <w:szCs w:val="24"/>
          <w:rtl w:val="0"/>
        </w:rPr>
        <w:t xml:space="preserve">1.3</w:t>
        <w:tab/>
        <w:t xml:space="preserve">For complaints about planning issues, other than legal decisions taken by the Council, the Committee will consist of the Councillor who is the Council’s planning Lead, the Chair or Vice-Chair of the Council, plus one other Councillor or third person as above.</w:t>
      </w:r>
    </w:p>
    <w:p w:rsidR="00000000" w:rsidDel="00000000" w:rsidP="00000000" w:rsidRDefault="00000000" w:rsidRPr="00000000" w14:paraId="00000031">
      <w:pPr>
        <w:ind w:left="567" w:hanging="567"/>
        <w:jc w:val="both"/>
        <w:rPr>
          <w:sz w:val="24"/>
          <w:szCs w:val="24"/>
        </w:rPr>
      </w:pPr>
      <w:r w:rsidDel="00000000" w:rsidR="00000000" w:rsidRPr="00000000">
        <w:rPr>
          <w:sz w:val="24"/>
          <w:szCs w:val="24"/>
          <w:rtl w:val="0"/>
        </w:rPr>
        <w:t xml:space="preserve">1.4</w:t>
        <w:tab/>
        <w:t xml:space="preserve">For complaints about Allotments and Garage issues, the Committee will consist of the Chair or Vice-Chair of the Allotments Committee, the Chair or Vice-Chair of the Council, plus one other Councillor or third person as above. </w:t>
      </w:r>
    </w:p>
    <w:p w:rsidR="00000000" w:rsidDel="00000000" w:rsidP="00000000" w:rsidRDefault="00000000" w:rsidRPr="00000000" w14:paraId="00000032">
      <w:pPr>
        <w:ind w:left="567" w:hanging="567"/>
        <w:jc w:val="both"/>
        <w:rPr>
          <w:sz w:val="24"/>
          <w:szCs w:val="24"/>
        </w:rPr>
      </w:pPr>
      <w:r w:rsidDel="00000000" w:rsidR="00000000" w:rsidRPr="00000000">
        <w:rPr>
          <w:sz w:val="24"/>
          <w:szCs w:val="24"/>
          <w:rtl w:val="0"/>
        </w:rPr>
        <w:t xml:space="preserve">2. </w:t>
        <w:tab/>
        <w:t xml:space="preserve">The Clerk or Chair will convene a meeting of the Complaints Committee at a suitable venue agreed by the Chair of that Committee. The Committee is a formal Council meeting and would be open to the Press and Public, but the Committee would consider exclusion of the press and public as the first item. </w:t>
      </w:r>
    </w:p>
    <w:p w:rsidR="00000000" w:rsidDel="00000000" w:rsidP="00000000" w:rsidRDefault="00000000" w:rsidRPr="00000000" w14:paraId="00000033">
      <w:pPr>
        <w:ind w:left="567" w:hanging="567"/>
        <w:jc w:val="both"/>
        <w:rPr>
          <w:sz w:val="24"/>
          <w:szCs w:val="24"/>
        </w:rPr>
      </w:pPr>
      <w:r w:rsidDel="00000000" w:rsidR="00000000" w:rsidRPr="00000000">
        <w:rPr>
          <w:sz w:val="24"/>
          <w:szCs w:val="24"/>
          <w:rtl w:val="0"/>
        </w:rPr>
        <w:t xml:space="preserve">3. </w:t>
        <w:tab/>
        <w:t xml:space="preserve">The Committee will invite the complainant to the meeting to outline their complaint and provide further information. This may be daunting for the complainant so the date, venue and set up of the meeting will consider the circumstances of the complainant.  Complainants must not be discouraged from complaining by fear of the complaints process.  Failure or refusal to attend will not prevent the complaint from being heard. </w:t>
      </w:r>
    </w:p>
    <w:p w:rsidR="00000000" w:rsidDel="00000000" w:rsidP="00000000" w:rsidRDefault="00000000" w:rsidRPr="00000000" w14:paraId="00000034">
      <w:pPr>
        <w:ind w:left="567" w:hanging="567"/>
        <w:jc w:val="both"/>
        <w:rPr>
          <w:sz w:val="24"/>
          <w:szCs w:val="24"/>
        </w:rPr>
      </w:pPr>
      <w:r w:rsidDel="00000000" w:rsidR="00000000" w:rsidRPr="00000000">
        <w:rPr>
          <w:sz w:val="24"/>
          <w:szCs w:val="24"/>
          <w:rtl w:val="0"/>
        </w:rPr>
        <w:t xml:space="preserve">4. </w:t>
        <w:tab/>
        <w:t xml:space="preserve">The Complaints Committee may consider inviting further people including the Complainant, where the complaint is against another person. as witnesses, or experts. The meeting may be adjourned to enable such participation.</w:t>
      </w:r>
    </w:p>
    <w:p w:rsidR="00000000" w:rsidDel="00000000" w:rsidP="00000000" w:rsidRDefault="00000000" w:rsidRPr="00000000" w14:paraId="00000035">
      <w:pPr>
        <w:ind w:left="567" w:hanging="567"/>
        <w:jc w:val="both"/>
        <w:rPr>
          <w:sz w:val="24"/>
          <w:szCs w:val="24"/>
        </w:rPr>
      </w:pPr>
      <w:r w:rsidDel="00000000" w:rsidR="00000000" w:rsidRPr="00000000">
        <w:rPr>
          <w:sz w:val="24"/>
          <w:szCs w:val="24"/>
          <w:rtl w:val="0"/>
        </w:rPr>
        <w:t xml:space="preserve"> 5. </w:t>
        <w:tab/>
        <w:t xml:space="preserve">The decision of the Complaints Committee shall be binding on the Parish Council as a stage 1 complaints decision subject to Appeal as set out in the Policy.</w:t>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214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214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214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214C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214C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214C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214C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214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214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214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214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214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214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214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214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214C6"/>
    <w:rPr>
      <w:i w:val="1"/>
      <w:iCs w:val="1"/>
      <w:color w:val="404040" w:themeColor="text1" w:themeTint="0000BF"/>
    </w:rPr>
  </w:style>
  <w:style w:type="paragraph" w:styleId="ListParagraph">
    <w:name w:val="List Paragraph"/>
    <w:basedOn w:val="Normal"/>
    <w:uiPriority w:val="34"/>
    <w:qFormat w:val="1"/>
    <w:rsid w:val="00F214C6"/>
    <w:pPr>
      <w:ind w:left="720"/>
      <w:contextualSpacing w:val="1"/>
    </w:pPr>
  </w:style>
  <w:style w:type="character" w:styleId="IntenseEmphasis">
    <w:name w:val="Intense Emphasis"/>
    <w:basedOn w:val="DefaultParagraphFont"/>
    <w:uiPriority w:val="21"/>
    <w:qFormat w:val="1"/>
    <w:rsid w:val="00F214C6"/>
    <w:rPr>
      <w:i w:val="1"/>
      <w:iCs w:val="1"/>
      <w:color w:val="0f4761" w:themeColor="accent1" w:themeShade="0000BF"/>
    </w:rPr>
  </w:style>
  <w:style w:type="paragraph" w:styleId="IntenseQuote">
    <w:name w:val="Intense Quote"/>
    <w:basedOn w:val="Normal"/>
    <w:next w:val="Normal"/>
    <w:link w:val="IntenseQuoteChar"/>
    <w:uiPriority w:val="30"/>
    <w:qFormat w:val="1"/>
    <w:rsid w:val="00F214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214C6"/>
    <w:rPr>
      <w:i w:val="1"/>
      <w:iCs w:val="1"/>
      <w:color w:val="0f4761" w:themeColor="accent1" w:themeShade="0000BF"/>
    </w:rPr>
  </w:style>
  <w:style w:type="character" w:styleId="IntenseReference">
    <w:name w:val="Intense Reference"/>
    <w:basedOn w:val="DefaultParagraphFont"/>
    <w:uiPriority w:val="32"/>
    <w:qFormat w:val="1"/>
    <w:rsid w:val="00F214C6"/>
    <w:rPr>
      <w:b w:val="1"/>
      <w:bCs w:val="1"/>
      <w:smallCaps w:val="1"/>
      <w:color w:val="0f4761" w:themeColor="accent1" w:themeShade="0000BF"/>
      <w:spacing w:val="5"/>
    </w:rPr>
  </w:style>
  <w:style w:type="paragraph" w:styleId="Header">
    <w:name w:val="header"/>
    <w:basedOn w:val="Normal"/>
    <w:link w:val="HeaderChar"/>
    <w:uiPriority w:val="99"/>
    <w:unhideWhenUsed w:val="1"/>
    <w:rsid w:val="006A6D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6D69"/>
  </w:style>
  <w:style w:type="paragraph" w:styleId="Footer">
    <w:name w:val="footer"/>
    <w:basedOn w:val="Normal"/>
    <w:link w:val="FooterChar"/>
    <w:uiPriority w:val="99"/>
    <w:unhideWhenUsed w:val="1"/>
    <w:rsid w:val="006A6D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6D69"/>
  </w:style>
  <w:style w:type="character" w:styleId="CommentReference">
    <w:name w:val="annotation reference"/>
    <w:basedOn w:val="DefaultParagraphFont"/>
    <w:uiPriority w:val="99"/>
    <w:semiHidden w:val="1"/>
    <w:unhideWhenUsed w:val="1"/>
    <w:rsid w:val="00A25E90"/>
    <w:rPr>
      <w:sz w:val="16"/>
      <w:szCs w:val="16"/>
    </w:rPr>
  </w:style>
  <w:style w:type="paragraph" w:styleId="CommentText">
    <w:name w:val="annotation text"/>
    <w:basedOn w:val="Normal"/>
    <w:link w:val="CommentTextChar"/>
    <w:uiPriority w:val="99"/>
    <w:unhideWhenUsed w:val="1"/>
    <w:rsid w:val="00A25E90"/>
    <w:pPr>
      <w:spacing w:line="240" w:lineRule="auto"/>
    </w:pPr>
    <w:rPr>
      <w:sz w:val="20"/>
      <w:szCs w:val="20"/>
    </w:rPr>
  </w:style>
  <w:style w:type="character" w:styleId="CommentTextChar" w:customStyle="1">
    <w:name w:val="Comment Text Char"/>
    <w:basedOn w:val="DefaultParagraphFont"/>
    <w:link w:val="CommentText"/>
    <w:uiPriority w:val="99"/>
    <w:rsid w:val="00A25E90"/>
    <w:rPr>
      <w:sz w:val="20"/>
      <w:szCs w:val="20"/>
    </w:rPr>
  </w:style>
  <w:style w:type="paragraph" w:styleId="CommentSubject">
    <w:name w:val="annotation subject"/>
    <w:basedOn w:val="CommentText"/>
    <w:next w:val="CommentText"/>
    <w:link w:val="CommentSubjectChar"/>
    <w:uiPriority w:val="99"/>
    <w:semiHidden w:val="1"/>
    <w:unhideWhenUsed w:val="1"/>
    <w:rsid w:val="00A25E90"/>
    <w:rPr>
      <w:b w:val="1"/>
      <w:bCs w:val="1"/>
    </w:rPr>
  </w:style>
  <w:style w:type="character" w:styleId="CommentSubjectChar" w:customStyle="1">
    <w:name w:val="Comment Subject Char"/>
    <w:basedOn w:val="CommentTextChar"/>
    <w:link w:val="CommentSubject"/>
    <w:uiPriority w:val="99"/>
    <w:semiHidden w:val="1"/>
    <w:rsid w:val="00A25E90"/>
    <w:rPr>
      <w:b w:val="1"/>
      <w:bCs w:val="1"/>
      <w:sz w:val="20"/>
      <w:szCs w:val="20"/>
    </w:rPr>
  </w:style>
  <w:style w:type="character" w:styleId="Hyperlink">
    <w:name w:val="Hyperlink"/>
    <w:basedOn w:val="DefaultParagraphFont"/>
    <w:uiPriority w:val="99"/>
    <w:unhideWhenUsed w:val="1"/>
    <w:rsid w:val="00A25E90"/>
    <w:rPr>
      <w:color w:val="467886" w:themeColor="hyperlink"/>
      <w:u w:val="single"/>
    </w:rPr>
  </w:style>
  <w:style w:type="character" w:styleId="UnresolvedMention">
    <w:name w:val="Unresolved Mention"/>
    <w:basedOn w:val="DefaultParagraphFont"/>
    <w:uiPriority w:val="99"/>
    <w:semiHidden w:val="1"/>
    <w:unhideWhenUsed w:val="1"/>
    <w:rsid w:val="00A25E90"/>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lerk@briercliffe-pc.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RO168t9ugbARTlV1FM7dKaWcA==">CgMxLjA4AHIhMURWWkNZOUxPLVFreWJhb3g2RWNsNFE5d1FDZkNVWURm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2025-11-27T10:51:00Z</dcterms:created>
  <dc:creator>Gordon Lishman</dc:creator>
</cp:coreProperties>
</file>